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3CBC" w14:textId="24853605" w:rsidR="00EE0422" w:rsidRDefault="00EE0422" w:rsidP="00EE0422">
      <w:pPr>
        <w:pStyle w:val="NormalWeb"/>
        <w:spacing w:before="0" w:beforeAutospacing="0" w:after="0" w:afterAutospacing="0"/>
        <w:jc w:val="center"/>
        <w:rPr>
          <w:rFonts w:ascii="Garamond" w:hAnsi="Garamond"/>
          <w:b/>
          <w:sz w:val="24"/>
          <w:szCs w:val="24"/>
        </w:rPr>
      </w:pPr>
      <w:r>
        <w:rPr>
          <w:rFonts w:ascii="Garamond" w:hAnsi="Garamond"/>
          <w:b/>
          <w:sz w:val="24"/>
          <w:szCs w:val="24"/>
        </w:rPr>
        <w:t>Petition for Field of Study</w:t>
      </w:r>
    </w:p>
    <w:p w14:paraId="0C902C8A" w14:textId="25761677" w:rsidR="00E23438" w:rsidRDefault="00E23438" w:rsidP="00EE0422">
      <w:pPr>
        <w:pStyle w:val="NormalWeb"/>
        <w:spacing w:before="0" w:beforeAutospacing="0" w:after="0" w:afterAutospacing="0"/>
        <w:jc w:val="center"/>
        <w:rPr>
          <w:rFonts w:ascii="Garamond" w:hAnsi="Garamond"/>
          <w:b/>
          <w:sz w:val="24"/>
          <w:szCs w:val="24"/>
        </w:rPr>
      </w:pPr>
      <w:r w:rsidRPr="00EE0422">
        <w:rPr>
          <w:rFonts w:ascii="Garamond" w:hAnsi="Garamond"/>
          <w:b/>
          <w:sz w:val="24"/>
          <w:szCs w:val="24"/>
        </w:rPr>
        <w:t>Analysis, Design, Monitoring, Evaluation, and Learning (ADMEL) for International Organizations</w:t>
      </w:r>
    </w:p>
    <w:p w14:paraId="3E4892FF" w14:textId="013C0A38" w:rsidR="00EE0422" w:rsidRDefault="00EE0422" w:rsidP="00EE0422">
      <w:pPr>
        <w:pStyle w:val="NormalWeb"/>
        <w:spacing w:before="0" w:beforeAutospacing="0" w:after="0" w:afterAutospacing="0"/>
        <w:rPr>
          <w:rFonts w:ascii="Garamond" w:hAnsi="Garamond"/>
          <w:b/>
          <w:sz w:val="24"/>
          <w:szCs w:val="24"/>
        </w:rPr>
      </w:pPr>
    </w:p>
    <w:p w14:paraId="7760C80E" w14:textId="77777777" w:rsidR="00EE0422" w:rsidRPr="00EE0422" w:rsidRDefault="00EE0422" w:rsidP="00EE0422">
      <w:pPr>
        <w:pStyle w:val="NormalWeb"/>
        <w:spacing w:before="0" w:beforeAutospacing="0" w:after="0" w:afterAutospacing="0"/>
        <w:rPr>
          <w:rFonts w:ascii="Garamond" w:hAnsi="Garamond"/>
          <w:b/>
          <w:sz w:val="24"/>
          <w:szCs w:val="24"/>
        </w:rPr>
      </w:pPr>
    </w:p>
    <w:p w14:paraId="635B1F7A" w14:textId="0827E63F" w:rsidR="00E23438" w:rsidRDefault="00FB72D1" w:rsidP="00E23438">
      <w:pPr>
        <w:rPr>
          <w:rFonts w:ascii="Garamond" w:hAnsi="Garamond"/>
        </w:rPr>
      </w:pPr>
      <w:r w:rsidRPr="00FB72D1">
        <w:rPr>
          <w:rFonts w:ascii="Garamond" w:hAnsi="Garamond"/>
          <w:b/>
        </w:rPr>
        <w:t>Description:</w:t>
      </w:r>
      <w:r>
        <w:rPr>
          <w:rFonts w:ascii="Garamond" w:hAnsi="Garamond"/>
          <w:b/>
        </w:rPr>
        <w:t xml:space="preserve"> </w:t>
      </w:r>
      <w:r w:rsidR="00E23438" w:rsidRPr="00661E63">
        <w:rPr>
          <w:rFonts w:ascii="Garamond" w:hAnsi="Garamond"/>
        </w:rPr>
        <w:t>Analysis, Design, Monitoring, Evaluation, and Learning (ADMEL</w:t>
      </w:r>
      <w:r w:rsidR="00E23438">
        <w:rPr>
          <w:rFonts w:ascii="Garamond" w:hAnsi="Garamond"/>
        </w:rPr>
        <w:t>)</w:t>
      </w:r>
      <w:r w:rsidR="00910BA1" w:rsidRPr="00661E63">
        <w:rPr>
          <w:rFonts w:ascii="Garamond" w:hAnsi="Garamond"/>
        </w:rPr>
        <w:t xml:space="preserve"> are fundamental for international </w:t>
      </w:r>
      <w:r w:rsidR="00EE0422">
        <w:rPr>
          <w:rFonts w:ascii="Garamond" w:hAnsi="Garamond"/>
        </w:rPr>
        <w:t xml:space="preserve">aid work of any form; </w:t>
      </w:r>
      <w:r w:rsidR="00910BA1" w:rsidRPr="00661E63">
        <w:rPr>
          <w:rFonts w:ascii="Garamond" w:hAnsi="Garamond"/>
        </w:rPr>
        <w:t>dev</w:t>
      </w:r>
      <w:r w:rsidR="00C67D68">
        <w:rPr>
          <w:rFonts w:ascii="Garamond" w:hAnsi="Garamond"/>
        </w:rPr>
        <w:t>elopment</w:t>
      </w:r>
      <w:r w:rsidR="00EE0422">
        <w:rPr>
          <w:rFonts w:ascii="Garamond" w:hAnsi="Garamond"/>
        </w:rPr>
        <w:t>,</w:t>
      </w:r>
      <w:r w:rsidR="00C67D68">
        <w:rPr>
          <w:rFonts w:ascii="Garamond" w:hAnsi="Garamond"/>
        </w:rPr>
        <w:t xml:space="preserve"> peacebuilding</w:t>
      </w:r>
      <w:r w:rsidR="00EE0422">
        <w:rPr>
          <w:rFonts w:ascii="Garamond" w:hAnsi="Garamond"/>
        </w:rPr>
        <w:t>, humanitarian, security-sector reform etc.</w:t>
      </w:r>
      <w:r w:rsidR="00BA14D5">
        <w:rPr>
          <w:rFonts w:ascii="Garamond" w:hAnsi="Garamond"/>
        </w:rPr>
        <w:t xml:space="preserve"> as they are</w:t>
      </w:r>
      <w:r w:rsidR="00C67D68">
        <w:rPr>
          <w:rFonts w:ascii="Garamond" w:hAnsi="Garamond"/>
        </w:rPr>
        <w:t xml:space="preserve"> the</w:t>
      </w:r>
      <w:r w:rsidR="00E23438" w:rsidRPr="00E23438">
        <w:rPr>
          <w:rFonts w:ascii="Garamond" w:hAnsi="Garamond"/>
        </w:rPr>
        <w:t xml:space="preserve"> core </w:t>
      </w:r>
      <w:r w:rsidR="00E23438">
        <w:rPr>
          <w:rFonts w:ascii="Garamond" w:hAnsi="Garamond"/>
        </w:rPr>
        <w:t xml:space="preserve">components of </w:t>
      </w:r>
      <w:r w:rsidR="00C67D68">
        <w:rPr>
          <w:rFonts w:ascii="Garamond" w:hAnsi="Garamond"/>
        </w:rPr>
        <w:t>any</w:t>
      </w:r>
      <w:r w:rsidR="00E23438">
        <w:rPr>
          <w:rFonts w:ascii="Garamond" w:hAnsi="Garamond"/>
        </w:rPr>
        <w:t xml:space="preserve"> program cycle. </w:t>
      </w:r>
      <w:r w:rsidR="00F2194B">
        <w:rPr>
          <w:rFonts w:ascii="Garamond" w:hAnsi="Garamond"/>
        </w:rPr>
        <w:t>This field of study r</w:t>
      </w:r>
      <w:r w:rsidR="00E23438">
        <w:rPr>
          <w:rFonts w:ascii="Garamond" w:hAnsi="Garamond"/>
        </w:rPr>
        <w:t xml:space="preserve">evolves around </w:t>
      </w:r>
      <w:r w:rsidR="00EE0422">
        <w:rPr>
          <w:rFonts w:ascii="Garamond" w:hAnsi="Garamond"/>
        </w:rPr>
        <w:t>t</w:t>
      </w:r>
      <w:r w:rsidR="00E23438" w:rsidRPr="00E23438">
        <w:rPr>
          <w:rFonts w:ascii="Garamond" w:hAnsi="Garamond"/>
        </w:rPr>
        <w:t>heori</w:t>
      </w:r>
      <w:r w:rsidR="00E23438">
        <w:rPr>
          <w:rFonts w:ascii="Garamond" w:hAnsi="Garamond"/>
        </w:rPr>
        <w:t>es</w:t>
      </w:r>
      <w:r w:rsidR="00EE0422">
        <w:rPr>
          <w:rFonts w:ascii="Garamond" w:hAnsi="Garamond"/>
        </w:rPr>
        <w:t xml:space="preserve"> of change</w:t>
      </w:r>
      <w:r w:rsidR="00E23438">
        <w:rPr>
          <w:rFonts w:ascii="Garamond" w:hAnsi="Garamond"/>
        </w:rPr>
        <w:t xml:space="preserve"> </w:t>
      </w:r>
      <w:r w:rsidR="00BA14D5">
        <w:rPr>
          <w:rFonts w:ascii="Garamond" w:hAnsi="Garamond"/>
        </w:rPr>
        <w:t xml:space="preserve">at different levels </w:t>
      </w:r>
      <w:r w:rsidR="00E23438">
        <w:rPr>
          <w:rFonts w:ascii="Garamond" w:hAnsi="Garamond"/>
        </w:rPr>
        <w:t xml:space="preserve">that underpin program design, </w:t>
      </w:r>
      <w:r w:rsidR="00E23438" w:rsidRPr="00E23438">
        <w:rPr>
          <w:rFonts w:ascii="Garamond" w:hAnsi="Garamond"/>
        </w:rPr>
        <w:t>the development of high-qu</w:t>
      </w:r>
      <w:r w:rsidR="00E23438">
        <w:rPr>
          <w:rFonts w:ascii="Garamond" w:hAnsi="Garamond"/>
        </w:rPr>
        <w:t xml:space="preserve">ality indicators for monitoring, and practical preparation for evaluation. Coursework in this ADMEL focus field of study is for </w:t>
      </w:r>
      <w:r w:rsidR="00E23438" w:rsidRPr="00E23438">
        <w:rPr>
          <w:rFonts w:ascii="Garamond" w:hAnsi="Garamond"/>
        </w:rPr>
        <w:t>students who wish to develop the full-package of skills and concepts expected of professionals working in development and peacebuilding</w:t>
      </w:r>
      <w:r w:rsidR="00737CC2">
        <w:rPr>
          <w:rFonts w:ascii="Garamond" w:hAnsi="Garamond"/>
        </w:rPr>
        <w:t xml:space="preserve"> in roles related to ADMEL</w:t>
      </w:r>
      <w:r w:rsidR="00E23438" w:rsidRPr="00E23438">
        <w:rPr>
          <w:rFonts w:ascii="Garamond" w:hAnsi="Garamond"/>
        </w:rPr>
        <w:t xml:space="preserve">. </w:t>
      </w:r>
    </w:p>
    <w:p w14:paraId="6ED0D62F" w14:textId="77777777" w:rsidR="00E23438" w:rsidRDefault="00E23438">
      <w:pPr>
        <w:rPr>
          <w:rFonts w:ascii="Garamond" w:hAnsi="Garamond"/>
        </w:rPr>
      </w:pPr>
    </w:p>
    <w:p w14:paraId="5B0FF993" w14:textId="53030A26" w:rsidR="009536A1" w:rsidRPr="00FB72D1" w:rsidRDefault="00910BA1">
      <w:pPr>
        <w:rPr>
          <w:rFonts w:ascii="Garamond" w:hAnsi="Garamond"/>
          <w:b/>
        </w:rPr>
      </w:pPr>
      <w:r w:rsidRPr="00661E63">
        <w:rPr>
          <w:rFonts w:ascii="Garamond" w:hAnsi="Garamond"/>
        </w:rPr>
        <w:t xml:space="preserve">The courses outlined </w:t>
      </w:r>
      <w:r w:rsidR="00F2194B">
        <w:rPr>
          <w:rFonts w:ascii="Garamond" w:hAnsi="Garamond"/>
        </w:rPr>
        <w:t>below</w:t>
      </w:r>
      <w:r w:rsidRPr="00661E63">
        <w:rPr>
          <w:rFonts w:ascii="Garamond" w:hAnsi="Garamond"/>
        </w:rPr>
        <w:t xml:space="preserve"> comprise the foundation for both the theoretical study of the </w:t>
      </w:r>
      <w:r w:rsidR="00F2194B">
        <w:rPr>
          <w:rFonts w:ascii="Garamond" w:hAnsi="Garamond"/>
        </w:rPr>
        <w:t>A</w:t>
      </w:r>
      <w:r w:rsidRPr="00661E63">
        <w:rPr>
          <w:rFonts w:ascii="Garamond" w:hAnsi="Garamond"/>
        </w:rPr>
        <w:t>DME</w:t>
      </w:r>
      <w:r w:rsidR="00F2194B">
        <w:rPr>
          <w:rFonts w:ascii="Garamond" w:hAnsi="Garamond"/>
        </w:rPr>
        <w:t>L</w:t>
      </w:r>
      <w:r w:rsidRPr="00661E63">
        <w:rPr>
          <w:rFonts w:ascii="Garamond" w:hAnsi="Garamond"/>
        </w:rPr>
        <w:t xml:space="preserve"> process and the practical skills to develop future programming. This field of study gives graduates an advantage when entering the workforce, because they will leave Fletcher with hard skills that are immediately applicable to managing programs in complex situations.</w:t>
      </w:r>
    </w:p>
    <w:p w14:paraId="3581A8D7" w14:textId="6EC6E08B" w:rsidR="00661E63" w:rsidRPr="00661E63" w:rsidRDefault="00661E63" w:rsidP="00661E63">
      <w:pPr>
        <w:pStyle w:val="NormalWeb"/>
        <w:rPr>
          <w:rFonts w:ascii="Garamond" w:hAnsi="Garamond"/>
          <w:sz w:val="24"/>
          <w:szCs w:val="24"/>
        </w:rPr>
      </w:pPr>
      <w:r>
        <w:rPr>
          <w:rFonts w:ascii="Garamond" w:hAnsi="Garamond"/>
          <w:sz w:val="24"/>
          <w:szCs w:val="24"/>
        </w:rPr>
        <w:t xml:space="preserve">To fulfill the requirements set forth by the registrar </w:t>
      </w:r>
      <w:r w:rsidR="00B93759">
        <w:rPr>
          <w:rFonts w:ascii="Garamond" w:hAnsi="Garamond"/>
          <w:sz w:val="24"/>
          <w:szCs w:val="24"/>
        </w:rPr>
        <w:t>self-designed</w:t>
      </w:r>
      <w:r>
        <w:rPr>
          <w:rFonts w:ascii="Garamond" w:hAnsi="Garamond"/>
          <w:sz w:val="24"/>
          <w:szCs w:val="24"/>
        </w:rPr>
        <w:t xml:space="preserve"> fields of study must have a minimum of </w:t>
      </w:r>
      <w:r w:rsidR="008D01D6">
        <w:rPr>
          <w:rFonts w:ascii="Garamond" w:hAnsi="Garamond"/>
          <w:sz w:val="24"/>
          <w:szCs w:val="24"/>
        </w:rPr>
        <w:t>9</w:t>
      </w:r>
      <w:r>
        <w:rPr>
          <w:rFonts w:ascii="Garamond" w:hAnsi="Garamond"/>
          <w:sz w:val="24"/>
          <w:szCs w:val="24"/>
        </w:rPr>
        <w:t xml:space="preserve"> credits that come from the list below. </w:t>
      </w:r>
      <w:r w:rsidR="00EE0422">
        <w:rPr>
          <w:rFonts w:ascii="Garamond" w:hAnsi="Garamond"/>
          <w:sz w:val="24"/>
          <w:szCs w:val="24"/>
        </w:rPr>
        <w:t xml:space="preserve">   It should be noted that there are entire degree programs in evaluation.  </w:t>
      </w:r>
      <w:r w:rsidR="00737CC2">
        <w:rPr>
          <w:rFonts w:ascii="Garamond" w:hAnsi="Garamond"/>
          <w:sz w:val="24"/>
          <w:szCs w:val="24"/>
        </w:rPr>
        <w:t>Therefore,</w:t>
      </w:r>
      <w:r w:rsidR="00EE0422">
        <w:rPr>
          <w:rFonts w:ascii="Garamond" w:hAnsi="Garamond"/>
          <w:sz w:val="24"/>
          <w:szCs w:val="24"/>
        </w:rPr>
        <w:t xml:space="preserve"> the completion of the Fletcher minimum requirements is not equivalent to a full set of competencies in the field of evaluation.  Students who wish to secure a career in ADMEL shou</w:t>
      </w:r>
      <w:r w:rsidR="00737CC2">
        <w:rPr>
          <w:rFonts w:ascii="Garamond" w:hAnsi="Garamond"/>
          <w:sz w:val="24"/>
          <w:szCs w:val="24"/>
        </w:rPr>
        <w:t xml:space="preserve">ld consider additional professional training, attendance at professional evaluation conferences </w:t>
      </w:r>
      <w:r w:rsidR="00BA14D5">
        <w:rPr>
          <w:rFonts w:ascii="Garamond" w:hAnsi="Garamond"/>
          <w:sz w:val="24"/>
          <w:szCs w:val="24"/>
        </w:rPr>
        <w:t>and/</w:t>
      </w:r>
      <w:r w:rsidR="00737CC2">
        <w:rPr>
          <w:rFonts w:ascii="Garamond" w:hAnsi="Garamond"/>
          <w:sz w:val="24"/>
          <w:szCs w:val="24"/>
        </w:rPr>
        <w:t>or following the latest journals.</w:t>
      </w:r>
    </w:p>
    <w:p w14:paraId="4A371CF1" w14:textId="0D328FBC" w:rsidR="00661E63" w:rsidRPr="00661E63" w:rsidRDefault="00737CC2" w:rsidP="00661E63">
      <w:pPr>
        <w:pStyle w:val="NormalWeb"/>
        <w:rPr>
          <w:rFonts w:ascii="Garamond" w:hAnsi="Garamond"/>
          <w:b/>
          <w:bCs/>
          <w:sz w:val="24"/>
          <w:szCs w:val="24"/>
        </w:rPr>
      </w:pPr>
      <w:r>
        <w:rPr>
          <w:rFonts w:ascii="Garamond" w:hAnsi="Garamond"/>
          <w:b/>
          <w:bCs/>
          <w:sz w:val="24"/>
          <w:szCs w:val="24"/>
        </w:rPr>
        <w:t>Required Core Courses: (</w:t>
      </w:r>
      <w:r w:rsidR="008D01D6">
        <w:rPr>
          <w:rFonts w:ascii="Garamond" w:hAnsi="Garamond"/>
          <w:b/>
          <w:bCs/>
          <w:sz w:val="24"/>
          <w:szCs w:val="24"/>
        </w:rPr>
        <w:t>10.5</w:t>
      </w:r>
      <w:r>
        <w:rPr>
          <w:rFonts w:ascii="Garamond" w:hAnsi="Garamond"/>
          <w:b/>
          <w:bCs/>
          <w:sz w:val="24"/>
          <w:szCs w:val="24"/>
        </w:rPr>
        <w:t xml:space="preserve"> </w:t>
      </w:r>
      <w:r w:rsidR="00661E63" w:rsidRPr="00661E63">
        <w:rPr>
          <w:rFonts w:ascii="Garamond" w:hAnsi="Garamond"/>
          <w:b/>
          <w:bCs/>
          <w:sz w:val="24"/>
          <w:szCs w:val="24"/>
        </w:rPr>
        <w:t>credits)</w:t>
      </w:r>
    </w:p>
    <w:p w14:paraId="1BFCEA28" w14:textId="77777777" w:rsidR="008D01D6" w:rsidRPr="00661E63" w:rsidRDefault="008D01D6" w:rsidP="008D01D6">
      <w:pPr>
        <w:pStyle w:val="NormalWeb"/>
        <w:rPr>
          <w:rFonts w:ascii="Garamond" w:hAnsi="Garamond"/>
          <w:sz w:val="24"/>
          <w:szCs w:val="24"/>
        </w:rPr>
      </w:pPr>
      <w:r>
        <w:rPr>
          <w:rFonts w:ascii="Garamond" w:hAnsi="Garamond"/>
          <w:sz w:val="24"/>
          <w:szCs w:val="24"/>
        </w:rPr>
        <w:t xml:space="preserve">DHP P225 Introduction to Design, Monitoring and Evaluation for Peacebuilding and Development Programming (3.0 credit) </w:t>
      </w:r>
    </w:p>
    <w:p w14:paraId="13E85571" w14:textId="0B182C1E" w:rsidR="00661E63" w:rsidRPr="00661E63" w:rsidRDefault="00661E63" w:rsidP="00661E63">
      <w:pPr>
        <w:pStyle w:val="NormalWeb"/>
        <w:rPr>
          <w:rFonts w:ascii="Garamond" w:hAnsi="Garamond"/>
          <w:sz w:val="24"/>
          <w:szCs w:val="24"/>
        </w:rPr>
      </w:pPr>
      <w:r w:rsidRPr="00661E63">
        <w:rPr>
          <w:rFonts w:ascii="Garamond" w:hAnsi="Garamond"/>
          <w:sz w:val="24"/>
          <w:szCs w:val="24"/>
        </w:rPr>
        <w:t>DHP P228M: Advanced Evaluation and Learning in International Organizations (</w:t>
      </w:r>
      <w:r w:rsidR="00C5766D">
        <w:rPr>
          <w:rFonts w:ascii="Garamond" w:hAnsi="Garamond"/>
          <w:sz w:val="24"/>
          <w:szCs w:val="24"/>
        </w:rPr>
        <w:t>1</w:t>
      </w:r>
      <w:r w:rsidRPr="00661E63">
        <w:rPr>
          <w:rFonts w:ascii="Garamond" w:hAnsi="Garamond"/>
          <w:sz w:val="24"/>
          <w:szCs w:val="24"/>
        </w:rPr>
        <w:t>.5 credit)</w:t>
      </w:r>
    </w:p>
    <w:p w14:paraId="53228207" w14:textId="5FB5D0A0" w:rsidR="00661E63" w:rsidRPr="00661E63" w:rsidRDefault="00661E63" w:rsidP="00661E63">
      <w:pPr>
        <w:pStyle w:val="NormalWeb"/>
        <w:rPr>
          <w:rFonts w:ascii="Garamond" w:hAnsi="Garamond"/>
          <w:sz w:val="24"/>
          <w:szCs w:val="24"/>
        </w:rPr>
      </w:pPr>
      <w:r w:rsidRPr="00661E63">
        <w:rPr>
          <w:rFonts w:ascii="Garamond" w:hAnsi="Garamond"/>
          <w:sz w:val="24"/>
          <w:szCs w:val="24"/>
        </w:rPr>
        <w:t>DHP D235: Introduction to Research Methods</w:t>
      </w:r>
      <w:r w:rsidR="00AE6BE0">
        <w:rPr>
          <w:rFonts w:ascii="Garamond" w:hAnsi="Garamond"/>
          <w:sz w:val="24"/>
          <w:szCs w:val="24"/>
        </w:rPr>
        <w:t xml:space="preserve"> or equivalent course</w:t>
      </w:r>
      <w:r w:rsidRPr="00661E63">
        <w:rPr>
          <w:rFonts w:ascii="Garamond" w:hAnsi="Garamond"/>
          <w:sz w:val="24"/>
          <w:szCs w:val="24"/>
        </w:rPr>
        <w:t xml:space="preserve"> (</w:t>
      </w:r>
      <w:r w:rsidR="00C5766D">
        <w:rPr>
          <w:rFonts w:ascii="Garamond" w:hAnsi="Garamond"/>
          <w:sz w:val="24"/>
          <w:szCs w:val="24"/>
        </w:rPr>
        <w:t>3</w:t>
      </w:r>
      <w:r w:rsidRPr="00661E63">
        <w:rPr>
          <w:rFonts w:ascii="Garamond" w:hAnsi="Garamond"/>
          <w:sz w:val="24"/>
          <w:szCs w:val="24"/>
        </w:rPr>
        <w:t>.0 credit)</w:t>
      </w:r>
      <w:r w:rsidR="00BA14D5">
        <w:rPr>
          <w:rFonts w:ascii="Garamond" w:hAnsi="Garamond"/>
          <w:sz w:val="24"/>
          <w:szCs w:val="24"/>
        </w:rPr>
        <w:t xml:space="preserve"> or approved practical/professional training in methods</w:t>
      </w:r>
    </w:p>
    <w:p w14:paraId="6DE3264D" w14:textId="7F6B69F1" w:rsidR="00661E63" w:rsidRDefault="00661E63" w:rsidP="00661E63">
      <w:pPr>
        <w:pStyle w:val="NormalWeb"/>
        <w:rPr>
          <w:rFonts w:ascii="Garamond" w:hAnsi="Garamond"/>
          <w:sz w:val="24"/>
          <w:szCs w:val="24"/>
        </w:rPr>
      </w:pPr>
      <w:r w:rsidRPr="00661E63">
        <w:rPr>
          <w:rFonts w:ascii="Garamond" w:hAnsi="Garamond"/>
          <w:sz w:val="24"/>
          <w:szCs w:val="24"/>
        </w:rPr>
        <w:t>EIB E213: Econometrics</w:t>
      </w:r>
      <w:r w:rsidR="00AE6BE0">
        <w:rPr>
          <w:rFonts w:ascii="Garamond" w:hAnsi="Garamond"/>
          <w:sz w:val="24"/>
          <w:szCs w:val="24"/>
        </w:rPr>
        <w:t xml:space="preserve"> or equivalent</w:t>
      </w:r>
      <w:r w:rsidRPr="00661E63">
        <w:rPr>
          <w:rFonts w:ascii="Garamond" w:hAnsi="Garamond"/>
          <w:sz w:val="24"/>
          <w:szCs w:val="24"/>
        </w:rPr>
        <w:t xml:space="preserve"> (</w:t>
      </w:r>
      <w:r w:rsidR="00C5766D">
        <w:rPr>
          <w:rFonts w:ascii="Garamond" w:hAnsi="Garamond"/>
          <w:sz w:val="24"/>
          <w:szCs w:val="24"/>
        </w:rPr>
        <w:t>3</w:t>
      </w:r>
      <w:r w:rsidRPr="00661E63">
        <w:rPr>
          <w:rFonts w:ascii="Garamond" w:hAnsi="Garamond"/>
          <w:sz w:val="24"/>
          <w:szCs w:val="24"/>
        </w:rPr>
        <w:t>.0 credit)</w:t>
      </w:r>
    </w:p>
    <w:p w14:paraId="49A17E0B" w14:textId="77777777" w:rsidR="00C5766D" w:rsidRDefault="00C5766D" w:rsidP="00661E63">
      <w:pPr>
        <w:pStyle w:val="NormalWeb"/>
        <w:rPr>
          <w:rFonts w:ascii="Garamond" w:hAnsi="Garamond"/>
          <w:sz w:val="24"/>
          <w:szCs w:val="24"/>
        </w:rPr>
      </w:pPr>
    </w:p>
    <w:p w14:paraId="3E41370F" w14:textId="536D42FD" w:rsidR="00661E63" w:rsidRPr="00661E63" w:rsidRDefault="00737CC2" w:rsidP="00661E63">
      <w:pPr>
        <w:pStyle w:val="NormalWeb"/>
        <w:rPr>
          <w:rFonts w:ascii="Garamond" w:hAnsi="Garamond"/>
          <w:sz w:val="24"/>
          <w:szCs w:val="24"/>
        </w:rPr>
      </w:pPr>
      <w:r>
        <w:rPr>
          <w:rFonts w:ascii="Garamond" w:hAnsi="Garamond"/>
          <w:sz w:val="24"/>
          <w:szCs w:val="24"/>
        </w:rPr>
        <w:t>An in-depth examination of a particular ADMEL area, issue or question as part of an independent study, participation in the Evaluation Colloquium and/or a capstone.  (</w:t>
      </w:r>
      <w:r w:rsidR="00C5766D">
        <w:rPr>
          <w:rFonts w:ascii="Garamond" w:hAnsi="Garamond"/>
          <w:sz w:val="24"/>
          <w:szCs w:val="24"/>
        </w:rPr>
        <w:t>1</w:t>
      </w:r>
      <w:r>
        <w:rPr>
          <w:rFonts w:ascii="Garamond" w:hAnsi="Garamond"/>
          <w:sz w:val="24"/>
          <w:szCs w:val="24"/>
        </w:rPr>
        <w:t>.5-</w:t>
      </w:r>
      <w:r w:rsidR="00C5766D">
        <w:rPr>
          <w:rFonts w:ascii="Garamond" w:hAnsi="Garamond"/>
          <w:sz w:val="24"/>
          <w:szCs w:val="24"/>
        </w:rPr>
        <w:t>3</w:t>
      </w:r>
      <w:r>
        <w:rPr>
          <w:rFonts w:ascii="Garamond" w:hAnsi="Garamond"/>
          <w:sz w:val="24"/>
          <w:szCs w:val="24"/>
        </w:rPr>
        <w:t xml:space="preserve"> </w:t>
      </w:r>
      <w:proofErr w:type="gramStart"/>
      <w:r>
        <w:rPr>
          <w:rFonts w:ascii="Garamond" w:hAnsi="Garamond"/>
          <w:sz w:val="24"/>
          <w:szCs w:val="24"/>
        </w:rPr>
        <w:t xml:space="preserve">credit)   </w:t>
      </w:r>
      <w:proofErr w:type="gramEnd"/>
      <w:r w:rsidRPr="00737CC2">
        <w:rPr>
          <w:rFonts w:ascii="Garamond" w:hAnsi="Garamond"/>
          <w:i/>
          <w:sz w:val="24"/>
          <w:szCs w:val="24"/>
        </w:rPr>
        <w:t>** This requirement applies as of the 2016-2017 academic year. **</w:t>
      </w:r>
      <w:r>
        <w:rPr>
          <w:rFonts w:ascii="Garamond" w:hAnsi="Garamond"/>
          <w:sz w:val="24"/>
          <w:szCs w:val="24"/>
        </w:rPr>
        <w:t xml:space="preserve">   </w:t>
      </w:r>
      <w:r>
        <w:rPr>
          <w:rFonts w:ascii="Garamond" w:hAnsi="Garamond"/>
          <w:sz w:val="24"/>
          <w:szCs w:val="24"/>
        </w:rPr>
        <w:br/>
        <w:t xml:space="preserve"> </w:t>
      </w:r>
    </w:p>
    <w:p w14:paraId="66EA0141" w14:textId="77777777" w:rsidR="00661E63" w:rsidRPr="00661E63" w:rsidRDefault="00661E63" w:rsidP="00661E63">
      <w:pPr>
        <w:pStyle w:val="NormalWeb"/>
        <w:rPr>
          <w:rFonts w:ascii="Garamond" w:hAnsi="Garamond"/>
          <w:b/>
          <w:bCs/>
          <w:sz w:val="24"/>
          <w:szCs w:val="24"/>
        </w:rPr>
      </w:pPr>
      <w:r w:rsidRPr="00661E63">
        <w:rPr>
          <w:rFonts w:ascii="Garamond" w:hAnsi="Garamond"/>
          <w:b/>
          <w:bCs/>
          <w:sz w:val="24"/>
          <w:szCs w:val="24"/>
        </w:rPr>
        <w:t>Select One (at least one class required to satisfy “Analysis”):</w:t>
      </w:r>
    </w:p>
    <w:p w14:paraId="3A3F0D67" w14:textId="3F76AD57" w:rsidR="00661E63" w:rsidRPr="00661E63" w:rsidRDefault="00661E63" w:rsidP="00661E63">
      <w:pPr>
        <w:pStyle w:val="NormalWeb"/>
        <w:rPr>
          <w:rFonts w:ascii="Garamond" w:hAnsi="Garamond"/>
          <w:sz w:val="24"/>
          <w:szCs w:val="24"/>
        </w:rPr>
      </w:pPr>
      <w:r w:rsidRPr="00661E63">
        <w:rPr>
          <w:rFonts w:ascii="Garamond" w:hAnsi="Garamond"/>
          <w:sz w:val="24"/>
          <w:szCs w:val="24"/>
        </w:rPr>
        <w:lastRenderedPageBreak/>
        <w:t>DHP P227: Advanced Development and Conflict Resolution (</w:t>
      </w:r>
      <w:r w:rsidR="00DD5DA0">
        <w:rPr>
          <w:rFonts w:ascii="Garamond" w:hAnsi="Garamond"/>
          <w:sz w:val="24"/>
          <w:szCs w:val="24"/>
        </w:rPr>
        <w:t>3.0</w:t>
      </w:r>
      <w:r w:rsidRPr="00661E63">
        <w:rPr>
          <w:rFonts w:ascii="Garamond" w:hAnsi="Garamond"/>
          <w:sz w:val="24"/>
          <w:szCs w:val="24"/>
        </w:rPr>
        <w:t xml:space="preserve"> credit)</w:t>
      </w:r>
    </w:p>
    <w:p w14:paraId="1FF20CC0" w14:textId="6D837489" w:rsidR="00661E63" w:rsidRPr="00661E63" w:rsidRDefault="00661E63" w:rsidP="00661E63">
      <w:pPr>
        <w:pStyle w:val="NormalWeb"/>
        <w:rPr>
          <w:rFonts w:ascii="Garamond" w:hAnsi="Garamond"/>
          <w:sz w:val="24"/>
          <w:szCs w:val="24"/>
        </w:rPr>
      </w:pPr>
      <w:r w:rsidRPr="00661E63">
        <w:rPr>
          <w:rFonts w:ascii="Garamond" w:hAnsi="Garamond"/>
          <w:sz w:val="24"/>
          <w:szCs w:val="24"/>
        </w:rPr>
        <w:t>DHP D232: Gender, Culture and Conflict in Complex Humanitarian Emergencies (</w:t>
      </w:r>
      <w:r w:rsidR="00C5766D">
        <w:rPr>
          <w:rFonts w:ascii="Garamond" w:hAnsi="Garamond"/>
          <w:sz w:val="24"/>
          <w:szCs w:val="24"/>
        </w:rPr>
        <w:t>3</w:t>
      </w:r>
      <w:r w:rsidRPr="00661E63">
        <w:rPr>
          <w:rFonts w:ascii="Garamond" w:hAnsi="Garamond"/>
          <w:sz w:val="24"/>
          <w:szCs w:val="24"/>
        </w:rPr>
        <w:t>.0 credit)</w:t>
      </w:r>
    </w:p>
    <w:p w14:paraId="23DFDD8B" w14:textId="4F7D3A54" w:rsidR="00661E63" w:rsidRPr="00661E63" w:rsidRDefault="00661E63" w:rsidP="00661E63">
      <w:pPr>
        <w:pStyle w:val="NormalWeb"/>
        <w:rPr>
          <w:rFonts w:ascii="Garamond" w:hAnsi="Garamond"/>
          <w:sz w:val="24"/>
          <w:szCs w:val="24"/>
        </w:rPr>
      </w:pPr>
      <w:r w:rsidRPr="00661E63">
        <w:rPr>
          <w:rFonts w:ascii="Garamond" w:hAnsi="Garamond"/>
          <w:sz w:val="24"/>
          <w:szCs w:val="24"/>
        </w:rPr>
        <w:t>DHP D23</w:t>
      </w:r>
      <w:r w:rsidR="00DD5DA0">
        <w:rPr>
          <w:rFonts w:ascii="Garamond" w:hAnsi="Garamond"/>
          <w:sz w:val="24"/>
          <w:szCs w:val="24"/>
        </w:rPr>
        <w:t>1</w:t>
      </w:r>
      <w:r w:rsidRPr="00661E63">
        <w:rPr>
          <w:rFonts w:ascii="Garamond" w:hAnsi="Garamond"/>
          <w:sz w:val="24"/>
          <w:szCs w:val="24"/>
        </w:rPr>
        <w:t>: Gender and Human Security in Transitional States and Societies (</w:t>
      </w:r>
      <w:r w:rsidR="00C5766D">
        <w:rPr>
          <w:rFonts w:ascii="Garamond" w:hAnsi="Garamond"/>
          <w:sz w:val="24"/>
          <w:szCs w:val="24"/>
        </w:rPr>
        <w:t>3</w:t>
      </w:r>
      <w:r w:rsidRPr="00661E63">
        <w:rPr>
          <w:rFonts w:ascii="Garamond" w:hAnsi="Garamond"/>
          <w:sz w:val="24"/>
          <w:szCs w:val="24"/>
        </w:rPr>
        <w:t>.0 credit)</w:t>
      </w:r>
    </w:p>
    <w:p w14:paraId="5E42F563" w14:textId="77777777" w:rsidR="00661E63" w:rsidRPr="00661E63" w:rsidRDefault="00661E63" w:rsidP="00661E63">
      <w:pPr>
        <w:pStyle w:val="NormalWeb"/>
        <w:rPr>
          <w:rFonts w:ascii="Garamond" w:hAnsi="Garamond"/>
          <w:b/>
          <w:bCs/>
          <w:sz w:val="24"/>
          <w:szCs w:val="24"/>
        </w:rPr>
      </w:pPr>
    </w:p>
    <w:p w14:paraId="49CCB347" w14:textId="77777777" w:rsidR="00661E63" w:rsidRPr="00661E63" w:rsidRDefault="00661E63" w:rsidP="00661E63">
      <w:pPr>
        <w:pStyle w:val="NormalWeb"/>
        <w:rPr>
          <w:rFonts w:ascii="Garamond" w:hAnsi="Garamond"/>
          <w:b/>
          <w:bCs/>
          <w:sz w:val="24"/>
          <w:szCs w:val="24"/>
        </w:rPr>
      </w:pPr>
      <w:r w:rsidRPr="00661E63">
        <w:rPr>
          <w:rFonts w:ascii="Garamond" w:hAnsi="Garamond"/>
          <w:b/>
          <w:bCs/>
          <w:sz w:val="24"/>
          <w:szCs w:val="24"/>
        </w:rPr>
        <w:t>Additional Required (select at least one from below):</w:t>
      </w:r>
    </w:p>
    <w:p w14:paraId="4D067C3D" w14:textId="2B208C87" w:rsidR="00661E63" w:rsidRPr="00661E63" w:rsidRDefault="00661E63" w:rsidP="00661E63">
      <w:pPr>
        <w:pStyle w:val="NormalWeb"/>
        <w:rPr>
          <w:rFonts w:ascii="Garamond" w:hAnsi="Garamond"/>
          <w:sz w:val="24"/>
          <w:szCs w:val="24"/>
        </w:rPr>
      </w:pPr>
      <w:r w:rsidRPr="00661E63">
        <w:rPr>
          <w:rFonts w:ascii="Garamond" w:hAnsi="Garamond"/>
          <w:sz w:val="24"/>
          <w:szCs w:val="24"/>
        </w:rPr>
        <w:t>EIB E247: Econometric Impact Evaluation for Development (</w:t>
      </w:r>
      <w:r w:rsidR="00C5766D">
        <w:rPr>
          <w:rFonts w:ascii="Garamond" w:hAnsi="Garamond"/>
          <w:sz w:val="24"/>
          <w:szCs w:val="24"/>
        </w:rPr>
        <w:t>3</w:t>
      </w:r>
      <w:r w:rsidRPr="00661E63">
        <w:rPr>
          <w:rFonts w:ascii="Garamond" w:hAnsi="Garamond"/>
          <w:sz w:val="24"/>
          <w:szCs w:val="24"/>
        </w:rPr>
        <w:t>.0 credit)</w:t>
      </w:r>
    </w:p>
    <w:p w14:paraId="0CD91B03" w14:textId="35D2EE42" w:rsidR="00661E63" w:rsidRPr="00661E63" w:rsidRDefault="00661E63" w:rsidP="00661E63">
      <w:pPr>
        <w:pStyle w:val="NormalWeb"/>
        <w:rPr>
          <w:rFonts w:ascii="Garamond" w:hAnsi="Garamond"/>
          <w:sz w:val="24"/>
          <w:szCs w:val="24"/>
        </w:rPr>
      </w:pPr>
      <w:r w:rsidRPr="00661E63">
        <w:rPr>
          <w:rFonts w:ascii="Garamond" w:hAnsi="Garamond"/>
          <w:sz w:val="24"/>
          <w:szCs w:val="24"/>
        </w:rPr>
        <w:t>DHP D223: Theories of Conflict and Conflict Resolution (</w:t>
      </w:r>
      <w:r w:rsidR="00C5766D">
        <w:rPr>
          <w:rFonts w:ascii="Garamond" w:hAnsi="Garamond"/>
          <w:sz w:val="24"/>
          <w:szCs w:val="24"/>
        </w:rPr>
        <w:t>3</w:t>
      </w:r>
      <w:r w:rsidRPr="00661E63">
        <w:rPr>
          <w:rFonts w:ascii="Garamond" w:hAnsi="Garamond"/>
          <w:sz w:val="24"/>
          <w:szCs w:val="24"/>
        </w:rPr>
        <w:t>.0 credit)</w:t>
      </w:r>
    </w:p>
    <w:p w14:paraId="7FEDF650" w14:textId="5EA12350" w:rsidR="00661E63" w:rsidRDefault="00661E63" w:rsidP="00661E63">
      <w:pPr>
        <w:pStyle w:val="NormalWeb"/>
        <w:rPr>
          <w:rFonts w:ascii="Garamond" w:hAnsi="Garamond"/>
          <w:sz w:val="24"/>
          <w:szCs w:val="24"/>
        </w:rPr>
      </w:pPr>
      <w:r w:rsidRPr="00661E63">
        <w:rPr>
          <w:rFonts w:ascii="Garamond" w:hAnsi="Garamond"/>
          <w:sz w:val="24"/>
          <w:szCs w:val="24"/>
        </w:rPr>
        <w:t>EIB E21</w:t>
      </w:r>
      <w:r w:rsidR="00DD5DA0">
        <w:rPr>
          <w:rFonts w:ascii="Garamond" w:hAnsi="Garamond"/>
          <w:sz w:val="24"/>
          <w:szCs w:val="24"/>
        </w:rPr>
        <w:t>1</w:t>
      </w:r>
      <w:r w:rsidRPr="00661E63">
        <w:rPr>
          <w:rFonts w:ascii="Garamond" w:hAnsi="Garamond"/>
          <w:sz w:val="24"/>
          <w:szCs w:val="24"/>
        </w:rPr>
        <w:t xml:space="preserve">: Applied </w:t>
      </w:r>
      <w:proofErr w:type="spellStart"/>
      <w:r w:rsidRPr="00661E63">
        <w:rPr>
          <w:rFonts w:ascii="Garamond" w:hAnsi="Garamond"/>
          <w:sz w:val="24"/>
          <w:szCs w:val="24"/>
        </w:rPr>
        <w:t>Microeconometrics</w:t>
      </w:r>
      <w:proofErr w:type="spellEnd"/>
      <w:r w:rsidRPr="00661E63">
        <w:rPr>
          <w:rFonts w:ascii="Garamond" w:hAnsi="Garamond"/>
          <w:sz w:val="24"/>
          <w:szCs w:val="24"/>
        </w:rPr>
        <w:t xml:space="preserve"> (</w:t>
      </w:r>
      <w:r w:rsidR="00C5766D">
        <w:rPr>
          <w:rFonts w:ascii="Garamond" w:hAnsi="Garamond"/>
          <w:sz w:val="24"/>
          <w:szCs w:val="24"/>
        </w:rPr>
        <w:t>3</w:t>
      </w:r>
      <w:r w:rsidRPr="00661E63">
        <w:rPr>
          <w:rFonts w:ascii="Garamond" w:hAnsi="Garamond"/>
          <w:sz w:val="24"/>
          <w:szCs w:val="24"/>
        </w:rPr>
        <w:t>.0 credit)</w:t>
      </w:r>
    </w:p>
    <w:p w14:paraId="66D4A6C7" w14:textId="7B0251E0" w:rsidR="008D01D6" w:rsidRPr="00661E63" w:rsidRDefault="008D01D6" w:rsidP="00661E63">
      <w:pPr>
        <w:pStyle w:val="NormalWeb"/>
        <w:rPr>
          <w:rFonts w:ascii="Garamond" w:hAnsi="Garamond"/>
          <w:sz w:val="24"/>
          <w:szCs w:val="24"/>
        </w:rPr>
      </w:pPr>
      <w:r>
        <w:rPr>
          <w:rFonts w:ascii="Garamond" w:hAnsi="Garamond"/>
          <w:sz w:val="24"/>
          <w:szCs w:val="24"/>
        </w:rPr>
        <w:t xml:space="preserve">DHP </w:t>
      </w:r>
      <w:r w:rsidRPr="008D01D6">
        <w:rPr>
          <w:rFonts w:ascii="Garamond" w:hAnsi="Garamond"/>
          <w:sz w:val="24"/>
          <w:szCs w:val="24"/>
        </w:rPr>
        <w:t>P230</w:t>
      </w:r>
      <w:r>
        <w:rPr>
          <w:rFonts w:ascii="Garamond" w:hAnsi="Garamond"/>
          <w:sz w:val="24"/>
          <w:szCs w:val="24"/>
        </w:rPr>
        <w:t>:</w:t>
      </w:r>
      <w:r w:rsidRPr="008D01D6">
        <w:rPr>
          <w:rFonts w:ascii="Garamond" w:hAnsi="Garamond"/>
          <w:sz w:val="24"/>
          <w:szCs w:val="24"/>
        </w:rPr>
        <w:t xml:space="preserve"> Design, Monitoring, and Evaluation</w:t>
      </w:r>
      <w:r>
        <w:rPr>
          <w:rFonts w:ascii="Garamond" w:hAnsi="Garamond"/>
          <w:sz w:val="24"/>
          <w:szCs w:val="24"/>
        </w:rPr>
        <w:t xml:space="preserve"> (3.0 credit)</w:t>
      </w:r>
      <w:bookmarkStart w:id="0" w:name="_GoBack"/>
      <w:bookmarkEnd w:id="0"/>
    </w:p>
    <w:p w14:paraId="670F4C0D" w14:textId="77777777" w:rsidR="00661E63" w:rsidRPr="00661E63" w:rsidRDefault="00661E63" w:rsidP="00661E63">
      <w:pPr>
        <w:pStyle w:val="NormalWeb"/>
        <w:rPr>
          <w:rFonts w:ascii="Garamond" w:hAnsi="Garamond"/>
          <w:sz w:val="24"/>
          <w:szCs w:val="24"/>
        </w:rPr>
      </w:pPr>
    </w:p>
    <w:sectPr w:rsidR="00661E63" w:rsidRPr="00661E63" w:rsidSect="009536A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D560" w14:textId="77777777" w:rsidR="00005818" w:rsidRDefault="00005818" w:rsidP="00EE0422">
      <w:r>
        <w:separator/>
      </w:r>
    </w:p>
  </w:endnote>
  <w:endnote w:type="continuationSeparator" w:id="0">
    <w:p w14:paraId="778570A6" w14:textId="77777777" w:rsidR="00005818" w:rsidRDefault="00005818" w:rsidP="00EE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6AE1" w14:textId="7B5C367C" w:rsidR="00EE0422" w:rsidRDefault="000C3DEF" w:rsidP="00E86A38">
    <w:pPr>
      <w:pStyle w:val="Footer"/>
      <w:jc w:val="right"/>
    </w:pPr>
    <w:r>
      <w:t xml:space="preserve">Current as of: </w:t>
    </w:r>
    <w:r w:rsidR="00C5766D">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3578A" w14:textId="77777777" w:rsidR="00005818" w:rsidRDefault="00005818" w:rsidP="00EE0422">
      <w:r>
        <w:separator/>
      </w:r>
    </w:p>
  </w:footnote>
  <w:footnote w:type="continuationSeparator" w:id="0">
    <w:p w14:paraId="6A291173" w14:textId="77777777" w:rsidR="00005818" w:rsidRDefault="00005818" w:rsidP="00EE0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159A2"/>
    <w:multiLevelType w:val="hybridMultilevel"/>
    <w:tmpl w:val="C42EBC8A"/>
    <w:lvl w:ilvl="0" w:tplc="FBE2D4AE">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A1"/>
    <w:rsid w:val="00003DC7"/>
    <w:rsid w:val="00005818"/>
    <w:rsid w:val="00060DD5"/>
    <w:rsid w:val="000C3DEF"/>
    <w:rsid w:val="00343BAF"/>
    <w:rsid w:val="00347D62"/>
    <w:rsid w:val="00351403"/>
    <w:rsid w:val="004C65A3"/>
    <w:rsid w:val="00661E63"/>
    <w:rsid w:val="00737CC2"/>
    <w:rsid w:val="007F1F06"/>
    <w:rsid w:val="0087665D"/>
    <w:rsid w:val="008D01D6"/>
    <w:rsid w:val="00910BA1"/>
    <w:rsid w:val="009536A1"/>
    <w:rsid w:val="00AE6BE0"/>
    <w:rsid w:val="00B77959"/>
    <w:rsid w:val="00B93759"/>
    <w:rsid w:val="00BA14D5"/>
    <w:rsid w:val="00C5766D"/>
    <w:rsid w:val="00C67D68"/>
    <w:rsid w:val="00DD5DA0"/>
    <w:rsid w:val="00E23438"/>
    <w:rsid w:val="00E86A38"/>
    <w:rsid w:val="00EE0422"/>
    <w:rsid w:val="00F2194B"/>
    <w:rsid w:val="00FB64D0"/>
    <w:rsid w:val="00FB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A7177"/>
  <w14:defaultImageDpi w14:val="300"/>
  <w15:docId w15:val="{CF42027E-9DF7-FC4C-BB7A-F3D1AD96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1E6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E0422"/>
    <w:pPr>
      <w:tabs>
        <w:tab w:val="center" w:pos="4680"/>
        <w:tab w:val="right" w:pos="9360"/>
      </w:tabs>
    </w:pPr>
  </w:style>
  <w:style w:type="character" w:customStyle="1" w:styleId="HeaderChar">
    <w:name w:val="Header Char"/>
    <w:basedOn w:val="DefaultParagraphFont"/>
    <w:link w:val="Header"/>
    <w:uiPriority w:val="99"/>
    <w:rsid w:val="00EE0422"/>
  </w:style>
  <w:style w:type="paragraph" w:styleId="Footer">
    <w:name w:val="footer"/>
    <w:basedOn w:val="Normal"/>
    <w:link w:val="FooterChar"/>
    <w:uiPriority w:val="99"/>
    <w:unhideWhenUsed/>
    <w:rsid w:val="00EE0422"/>
    <w:pPr>
      <w:tabs>
        <w:tab w:val="center" w:pos="4680"/>
        <w:tab w:val="right" w:pos="9360"/>
      </w:tabs>
    </w:pPr>
  </w:style>
  <w:style w:type="character" w:customStyle="1" w:styleId="FooterChar">
    <w:name w:val="Footer Char"/>
    <w:basedOn w:val="DefaultParagraphFont"/>
    <w:link w:val="Footer"/>
    <w:uiPriority w:val="99"/>
    <w:rsid w:val="00EE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Jones</dc:creator>
  <cp:keywords/>
  <dc:description/>
  <cp:lastModifiedBy>Claire McGillem</cp:lastModifiedBy>
  <cp:revision>3</cp:revision>
  <dcterms:created xsi:type="dcterms:W3CDTF">2019-08-15T17:19:00Z</dcterms:created>
  <dcterms:modified xsi:type="dcterms:W3CDTF">2019-08-15T22:30:00Z</dcterms:modified>
</cp:coreProperties>
</file>