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0FE3D" w14:textId="77777777" w:rsidR="003C3D1D" w:rsidRPr="003C3D1D" w:rsidRDefault="003C3D1D" w:rsidP="003C3D1D">
      <w:pPr>
        <w:shd w:val="clear" w:color="auto" w:fill="FFFFFF"/>
        <w:spacing w:before="180" w:after="180"/>
        <w:rPr>
          <w:rFonts w:ascii="Helvetica Neue" w:eastAsia="Times New Roman" w:hAnsi="Helvetica Neue" w:cs="Times New Roman"/>
          <w:color w:val="2D3B45"/>
        </w:rPr>
      </w:pPr>
      <w:r w:rsidRPr="003C3D1D">
        <w:rPr>
          <w:rFonts w:ascii="Helvetica Neue" w:eastAsia="Times New Roman" w:hAnsi="Helvetica Neue" w:cs="Times New Roman"/>
          <w:b/>
          <w:bCs/>
          <w:color w:val="2DC26B"/>
        </w:rPr>
        <w:t>The DME Course Series</w:t>
      </w:r>
      <w:r w:rsidRPr="003C3D1D">
        <w:rPr>
          <w:rFonts w:ascii="Helvetica Neue" w:eastAsia="Times New Roman" w:hAnsi="Helvetica Neue" w:cs="Times New Roman"/>
          <w:color w:val="2DC26B"/>
        </w:rPr>
        <w:t> </w:t>
      </w:r>
    </w:p>
    <w:p w14:paraId="7A365D66"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The DME Series is a three-part course series that progressively advances concepts and practice.  Starting with </w:t>
      </w:r>
      <w:r w:rsidRPr="003C3D1D">
        <w:rPr>
          <w:rFonts w:ascii="Helvetica Neue" w:eastAsia="Times New Roman" w:hAnsi="Helvetica Neue" w:cs="Times New Roman"/>
          <w:i/>
          <w:iCs/>
          <w:color w:val="2D3B45"/>
        </w:rPr>
        <w:t>Introduction to DME</w:t>
      </w:r>
      <w:r w:rsidRPr="003C3D1D">
        <w:rPr>
          <w:rFonts w:ascii="Helvetica Neue" w:eastAsia="Times New Roman" w:hAnsi="Helvetica Neue" w:cs="Times New Roman"/>
          <w:color w:val="2D3B45"/>
        </w:rPr>
        <w:t> taught in the fall semester (Session B), the </w:t>
      </w:r>
      <w:r w:rsidRPr="003C3D1D">
        <w:rPr>
          <w:rFonts w:ascii="Helvetica Neue" w:eastAsia="Times New Roman" w:hAnsi="Helvetica Neue" w:cs="Times New Roman"/>
          <w:i/>
          <w:iCs/>
          <w:color w:val="2D3B45"/>
        </w:rPr>
        <w:t xml:space="preserve">Advanced Evaluation and Learning in International </w:t>
      </w:r>
      <w:proofErr w:type="spellStart"/>
      <w:r w:rsidRPr="003C3D1D">
        <w:rPr>
          <w:rFonts w:ascii="Helvetica Neue" w:eastAsia="Times New Roman" w:hAnsi="Helvetica Neue" w:cs="Times New Roman"/>
          <w:i/>
          <w:iCs/>
          <w:color w:val="2D3B45"/>
        </w:rPr>
        <w:t>Organisations</w:t>
      </w:r>
      <w:proofErr w:type="spellEnd"/>
      <w:r w:rsidRPr="003C3D1D">
        <w:rPr>
          <w:rFonts w:ascii="Helvetica Neue" w:eastAsia="Times New Roman" w:hAnsi="Helvetica Neue" w:cs="Times New Roman"/>
          <w:color w:val="2D3B45"/>
        </w:rPr>
        <w:t> module follows in the spring term.  The </w:t>
      </w:r>
      <w:r w:rsidRPr="003C3D1D">
        <w:rPr>
          <w:rFonts w:ascii="Helvetica Neue" w:eastAsia="Times New Roman" w:hAnsi="Helvetica Neue" w:cs="Times New Roman"/>
          <w:i/>
          <w:iCs/>
          <w:color w:val="2D3B45"/>
        </w:rPr>
        <w:t>Evaluation Colloquium</w:t>
      </w:r>
      <w:r w:rsidRPr="003C3D1D">
        <w:rPr>
          <w:rFonts w:ascii="Helvetica Neue" w:eastAsia="Times New Roman" w:hAnsi="Helvetica Neue" w:cs="Times New Roman"/>
          <w:color w:val="2D3B45"/>
        </w:rPr>
        <w:t> tops it off with student-led deep dives into DME topics of their choosing. The series must be taken sequentially as each course builds on the knowledge of concepts learned in the first module.</w:t>
      </w:r>
    </w:p>
    <w:p w14:paraId="12A9F9FC"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b/>
          <w:bCs/>
          <w:color w:val="E03E2D"/>
        </w:rPr>
        <w:t>Notice to students considering taking 2020 Intro to DME:  </w:t>
      </w:r>
      <w:r w:rsidRPr="003C3D1D">
        <w:rPr>
          <w:rFonts w:ascii="Helvetica Neue" w:eastAsia="Times New Roman" w:hAnsi="Helvetica Neue" w:cs="Times New Roman"/>
          <w:color w:val="000000"/>
        </w:rPr>
        <w:t xml:space="preserve">This course is offered in Session B and will have classes Mon/Tues/Thurs/Fri for the </w:t>
      </w:r>
      <w:proofErr w:type="gramStart"/>
      <w:r w:rsidRPr="003C3D1D">
        <w:rPr>
          <w:rFonts w:ascii="Helvetica Neue" w:eastAsia="Times New Roman" w:hAnsi="Helvetica Neue" w:cs="Times New Roman"/>
          <w:color w:val="000000"/>
        </w:rPr>
        <w:t>7 week</w:t>
      </w:r>
      <w:proofErr w:type="gramEnd"/>
      <w:r w:rsidRPr="003C3D1D">
        <w:rPr>
          <w:rFonts w:ascii="Helvetica Neue" w:eastAsia="Times New Roman" w:hAnsi="Helvetica Neue" w:cs="Times New Roman"/>
          <w:color w:val="000000"/>
        </w:rPr>
        <w:t xml:space="preserve"> duration.  The cumulative nature of DME works well with the intensive Sessional format.  </w:t>
      </w:r>
      <w:proofErr w:type="gramStart"/>
      <w:r w:rsidRPr="003C3D1D">
        <w:rPr>
          <w:rFonts w:ascii="Helvetica Neue" w:eastAsia="Times New Roman" w:hAnsi="Helvetica Neue" w:cs="Times New Roman"/>
          <w:color w:val="000000"/>
        </w:rPr>
        <w:t>However</w:t>
      </w:r>
      <w:proofErr w:type="gramEnd"/>
      <w:r w:rsidRPr="003C3D1D">
        <w:rPr>
          <w:rFonts w:ascii="Helvetica Neue" w:eastAsia="Times New Roman" w:hAnsi="Helvetica Neue" w:cs="Times New Roman"/>
          <w:color w:val="000000"/>
        </w:rPr>
        <w:t xml:space="preserve"> students are advised that the workload in this course is significant and consistently spread throughout the duration.   It is highly recommended that students select courses with an eye to balancing out workload and do not attempt to take three courses. </w:t>
      </w:r>
    </w:p>
    <w:p w14:paraId="1DE7E9A1"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000080"/>
        </w:rPr>
        <w:t> </w:t>
      </w:r>
    </w:p>
    <w:p w14:paraId="64FA77FD" w14:textId="77777777" w:rsidR="003C3D1D" w:rsidRPr="003C3D1D" w:rsidRDefault="003C3D1D" w:rsidP="003C3D1D">
      <w:pPr>
        <w:shd w:val="clear" w:color="auto" w:fill="FFFFFF"/>
        <w:spacing w:before="180" w:after="180"/>
        <w:rPr>
          <w:rFonts w:ascii="Helvetica Neue" w:eastAsia="Times New Roman" w:hAnsi="Helvetica Neue" w:cs="Times New Roman"/>
          <w:color w:val="2D3B45"/>
        </w:rPr>
      </w:pPr>
      <w:r w:rsidRPr="003C3D1D">
        <w:rPr>
          <w:rFonts w:ascii="Helvetica Neue" w:eastAsia="Times New Roman" w:hAnsi="Helvetica Neue" w:cs="Times New Roman"/>
          <w:color w:val="2D3B45"/>
        </w:rPr>
        <w:t>1.) </w:t>
      </w:r>
      <w:r w:rsidRPr="003C3D1D">
        <w:rPr>
          <w:rFonts w:ascii="Helvetica Neue" w:eastAsia="Times New Roman" w:hAnsi="Helvetica Neue" w:cs="Times New Roman"/>
          <w:b/>
          <w:bCs/>
          <w:color w:val="2D3B45"/>
        </w:rPr>
        <w:t> DHP P225: Introduction to Design, Monitoring and Evaluation of Peacebuilding and Development</w:t>
      </w:r>
    </w:p>
    <w:p w14:paraId="77DA0F15"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The course explores core components of the program cycle, beginning with peacebuilding theories that underpin program design, moving to monitoring for decision making and ending with program evaluation.  The DME core concepts will be applied primarily to international development and peacebuilding programming and are oriented to those who wish to be practitioners or donors.  For those wishing to specialize in M&amp;E, further course work is required.   The course requires a consistent and significant engagement by students throughout the semester. </w:t>
      </w:r>
    </w:p>
    <w:p w14:paraId="0381813C"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 </w:t>
      </w:r>
    </w:p>
    <w:p w14:paraId="1A477DCB" w14:textId="77777777" w:rsidR="003C3D1D" w:rsidRPr="003C3D1D" w:rsidRDefault="003C3D1D" w:rsidP="003C3D1D">
      <w:pPr>
        <w:shd w:val="clear" w:color="auto" w:fill="FFFFFF"/>
        <w:spacing w:after="240"/>
        <w:rPr>
          <w:rFonts w:ascii="Helvetica Neue" w:eastAsia="Times New Roman" w:hAnsi="Helvetica Neue" w:cs="Times New Roman"/>
          <w:color w:val="2D3B45"/>
        </w:rPr>
      </w:pPr>
      <w:r w:rsidRPr="003C3D1D">
        <w:rPr>
          <w:rFonts w:ascii="Helvetica Neue" w:eastAsia="Times New Roman" w:hAnsi="Helvetica Neue" w:cs="Times New Roman"/>
          <w:i/>
          <w:iCs/>
          <w:color w:val="2D3B45"/>
        </w:rPr>
        <w:t>This course is taught in the fall term only. </w:t>
      </w:r>
    </w:p>
    <w:p w14:paraId="43B1818E"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b/>
          <w:bCs/>
          <w:color w:val="000012"/>
        </w:rPr>
        <w:t>2.)</w:t>
      </w:r>
      <w:r w:rsidRPr="003C3D1D">
        <w:rPr>
          <w:rFonts w:ascii="Helvetica Neue" w:eastAsia="Times New Roman" w:hAnsi="Helvetica Neue" w:cs="Times New Roman"/>
          <w:color w:val="000012"/>
        </w:rPr>
        <w:t> </w:t>
      </w:r>
      <w:r w:rsidRPr="003C3D1D">
        <w:rPr>
          <w:rFonts w:ascii="Helvetica Neue" w:eastAsia="Times New Roman" w:hAnsi="Helvetica Neue" w:cs="Times New Roman"/>
          <w:b/>
          <w:bCs/>
          <w:color w:val="2D3B45"/>
        </w:rPr>
        <w:t>DHP P228m: Advanced Evaluation and Learning in International Organizations</w:t>
      </w:r>
    </w:p>
    <w:p w14:paraId="0BC3EFE4"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 xml:space="preserve">This advanced module is key for students who wish to develop the </w:t>
      </w:r>
      <w:proofErr w:type="gramStart"/>
      <w:r w:rsidRPr="003C3D1D">
        <w:rPr>
          <w:rFonts w:ascii="Helvetica Neue" w:eastAsia="Times New Roman" w:hAnsi="Helvetica Neue" w:cs="Times New Roman"/>
          <w:color w:val="2D3B45"/>
        </w:rPr>
        <w:t>full-package</w:t>
      </w:r>
      <w:proofErr w:type="gramEnd"/>
      <w:r w:rsidRPr="003C3D1D">
        <w:rPr>
          <w:rFonts w:ascii="Helvetica Neue" w:eastAsia="Times New Roman" w:hAnsi="Helvetica Neue" w:cs="Times New Roman"/>
          <w:color w:val="2D3B45"/>
        </w:rPr>
        <w:t xml:space="preserve"> of skills and concepts expected of professionals working in development and peacebuilding. At the end of this class students will have a working knowledge of the key evaluation designs, approaches and tools; the ability to evaluate existing evaluations for adequacy of the design and quality; a clear picture of the link between evaluation and learning; and an overview of the latest strategies and challenges in creating learning organizations.</w:t>
      </w:r>
    </w:p>
    <w:p w14:paraId="76D6C65B"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 </w:t>
      </w:r>
    </w:p>
    <w:p w14:paraId="28848AAB"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i/>
          <w:iCs/>
          <w:color w:val="2D3B45"/>
        </w:rPr>
        <w:t>This module is taught as a virtual half-semester course in the Spring Semester.</w:t>
      </w:r>
    </w:p>
    <w:p w14:paraId="7FC89477"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 </w:t>
      </w:r>
    </w:p>
    <w:p w14:paraId="4CF48AF9"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3.</w:t>
      </w:r>
      <w:r w:rsidRPr="003C3D1D">
        <w:rPr>
          <w:rFonts w:ascii="Helvetica Neue" w:eastAsia="Times New Roman" w:hAnsi="Helvetica Neue" w:cs="Times New Roman"/>
          <w:b/>
          <w:bCs/>
          <w:color w:val="333333"/>
        </w:rPr>
        <w:t>)</w:t>
      </w:r>
      <w:r w:rsidRPr="003C3D1D">
        <w:rPr>
          <w:rFonts w:ascii="Helvetica Neue" w:eastAsia="Times New Roman" w:hAnsi="Helvetica Neue" w:cs="Times New Roman"/>
          <w:color w:val="333333"/>
        </w:rPr>
        <w:t> </w:t>
      </w:r>
      <w:r w:rsidRPr="003C3D1D">
        <w:rPr>
          <w:rFonts w:ascii="Helvetica Neue" w:eastAsia="Times New Roman" w:hAnsi="Helvetica Neue" w:cs="Times New Roman"/>
          <w:b/>
          <w:bCs/>
          <w:color w:val="333333"/>
        </w:rPr>
        <w:t>The Evaluation Colloquium</w:t>
      </w:r>
    </w:p>
    <w:p w14:paraId="5C84421B"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 xml:space="preserve">The evaluation colloquium is a collaborative set of independent studies convened by Professor </w:t>
      </w:r>
      <w:proofErr w:type="spellStart"/>
      <w:r w:rsidRPr="003C3D1D">
        <w:rPr>
          <w:rFonts w:ascii="Helvetica Neue" w:eastAsia="Times New Roman" w:hAnsi="Helvetica Neue" w:cs="Times New Roman"/>
          <w:color w:val="2D3B45"/>
        </w:rPr>
        <w:t>Scharbatke</w:t>
      </w:r>
      <w:proofErr w:type="spellEnd"/>
      <w:r w:rsidRPr="003C3D1D">
        <w:rPr>
          <w:rFonts w:ascii="Helvetica Neue" w:eastAsia="Times New Roman" w:hAnsi="Helvetica Neue" w:cs="Times New Roman"/>
          <w:color w:val="2D3B45"/>
        </w:rPr>
        <w:t xml:space="preserve">-Church on a select number of advanced or emerging DME topics each fall semester. In alignment with the DME Series, the colloquium will seek to </w:t>
      </w:r>
      <w:r w:rsidRPr="003C3D1D">
        <w:rPr>
          <w:rFonts w:ascii="Helvetica Neue" w:eastAsia="Times New Roman" w:hAnsi="Helvetica Neue" w:cs="Times New Roman"/>
          <w:color w:val="2D3B45"/>
        </w:rPr>
        <w:lastRenderedPageBreak/>
        <w:t xml:space="preserve">generate evaluation knowledge whilst developing a repertoire of professional competencies. The colloquium will be tailored to individual student interests while at the same time offering collaborative opportunities for learning. Students will work independently (or in pairs of their choosing) on an agreed set of deliverables worthy of 1 </w:t>
      </w:r>
      <w:proofErr w:type="gramStart"/>
      <w:r w:rsidRPr="003C3D1D">
        <w:rPr>
          <w:rFonts w:ascii="Helvetica Neue" w:eastAsia="Times New Roman" w:hAnsi="Helvetica Neue" w:cs="Times New Roman"/>
          <w:color w:val="2D3B45"/>
        </w:rPr>
        <w:t>credits</w:t>
      </w:r>
      <w:proofErr w:type="gramEnd"/>
      <w:r w:rsidRPr="003C3D1D">
        <w:rPr>
          <w:rFonts w:ascii="Helvetica Neue" w:eastAsia="Times New Roman" w:hAnsi="Helvetica Neue" w:cs="Times New Roman"/>
          <w:color w:val="2D3B45"/>
        </w:rPr>
        <w:t xml:space="preserve"> (1/2 credit is possible). Alignment to capstone work is encouraged, but optional. In addition, students will come together to engage collaboratively on each topic so that learning occurs on process and substance.</w:t>
      </w:r>
    </w:p>
    <w:p w14:paraId="58E8E2DE"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 </w:t>
      </w:r>
    </w:p>
    <w:p w14:paraId="79544F6A" w14:textId="77777777" w:rsidR="003C3D1D" w:rsidRPr="003C3D1D" w:rsidRDefault="003C3D1D" w:rsidP="003C3D1D">
      <w:pPr>
        <w:shd w:val="clear" w:color="auto" w:fill="FFFFFF"/>
        <w:rPr>
          <w:rFonts w:ascii="Helvetica Neue" w:eastAsia="Times New Roman" w:hAnsi="Helvetica Neue" w:cs="Times New Roman"/>
          <w:color w:val="2D3B45"/>
        </w:rPr>
      </w:pPr>
      <w:r w:rsidRPr="003C3D1D">
        <w:rPr>
          <w:rFonts w:ascii="Helvetica Neue" w:eastAsia="Times New Roman" w:hAnsi="Helvetica Neue" w:cs="Times New Roman"/>
          <w:color w:val="2D3B45"/>
        </w:rPr>
        <w:t>Students who have completed the Introduction to DME and Advanced Evaluation are eligible to apply to the Colloquium. In rare instances students who are in the process of completing the Series may be admitted at the Professor’s discretion. </w:t>
      </w:r>
    </w:p>
    <w:p w14:paraId="32777D82" w14:textId="77777777" w:rsidR="003C3D1D" w:rsidRPr="003C3D1D" w:rsidRDefault="003C3D1D" w:rsidP="003C3D1D">
      <w:pPr>
        <w:rPr>
          <w:rFonts w:ascii="Times New Roman" w:eastAsia="Times New Roman" w:hAnsi="Times New Roman" w:cs="Times New Roman"/>
        </w:rPr>
      </w:pPr>
    </w:p>
    <w:p w14:paraId="5400F388" w14:textId="77777777" w:rsidR="003C3D1D" w:rsidRDefault="003C3D1D"/>
    <w:sectPr w:rsidR="003C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1D"/>
    <w:rsid w:val="003C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89FCA"/>
  <w15:chartTrackingRefBased/>
  <w15:docId w15:val="{8BEBB88C-83FD-794D-8B83-EEBFF888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D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C3D1D"/>
    <w:rPr>
      <w:b/>
      <w:bCs/>
    </w:rPr>
  </w:style>
  <w:style w:type="character" w:styleId="Emphasis">
    <w:name w:val="Emphasis"/>
    <w:basedOn w:val="DefaultParagraphFont"/>
    <w:uiPriority w:val="20"/>
    <w:qFormat/>
    <w:rsid w:val="003C3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829020">
      <w:bodyDiv w:val="1"/>
      <w:marLeft w:val="0"/>
      <w:marRight w:val="0"/>
      <w:marTop w:val="0"/>
      <w:marBottom w:val="0"/>
      <w:divBdr>
        <w:top w:val="none" w:sz="0" w:space="0" w:color="auto"/>
        <w:left w:val="none" w:sz="0" w:space="0" w:color="auto"/>
        <w:bottom w:val="none" w:sz="0" w:space="0" w:color="auto"/>
        <w:right w:val="none" w:sz="0" w:space="0" w:color="auto"/>
      </w:divBdr>
      <w:divsChild>
        <w:div w:id="273370367">
          <w:marLeft w:val="0"/>
          <w:marRight w:val="0"/>
          <w:marTop w:val="0"/>
          <w:marBottom w:val="0"/>
          <w:divBdr>
            <w:top w:val="none" w:sz="0" w:space="0" w:color="auto"/>
            <w:left w:val="none" w:sz="0" w:space="0" w:color="auto"/>
            <w:bottom w:val="none" w:sz="0" w:space="0" w:color="auto"/>
            <w:right w:val="none" w:sz="0" w:space="0" w:color="auto"/>
          </w:divBdr>
        </w:div>
        <w:div w:id="2041737924">
          <w:marLeft w:val="0"/>
          <w:marRight w:val="0"/>
          <w:marTop w:val="0"/>
          <w:marBottom w:val="0"/>
          <w:divBdr>
            <w:top w:val="none" w:sz="0" w:space="0" w:color="auto"/>
            <w:left w:val="none" w:sz="0" w:space="0" w:color="auto"/>
            <w:bottom w:val="none" w:sz="0" w:space="0" w:color="auto"/>
            <w:right w:val="none" w:sz="0" w:space="0" w:color="auto"/>
          </w:divBdr>
        </w:div>
        <w:div w:id="1623265119">
          <w:marLeft w:val="0"/>
          <w:marRight w:val="0"/>
          <w:marTop w:val="0"/>
          <w:marBottom w:val="0"/>
          <w:divBdr>
            <w:top w:val="none" w:sz="0" w:space="0" w:color="auto"/>
            <w:left w:val="none" w:sz="0" w:space="0" w:color="auto"/>
            <w:bottom w:val="none" w:sz="0" w:space="0" w:color="auto"/>
            <w:right w:val="none" w:sz="0" w:space="0" w:color="auto"/>
          </w:divBdr>
        </w:div>
        <w:div w:id="797914429">
          <w:marLeft w:val="0"/>
          <w:marRight w:val="0"/>
          <w:marTop w:val="0"/>
          <w:marBottom w:val="0"/>
          <w:divBdr>
            <w:top w:val="none" w:sz="0" w:space="0" w:color="auto"/>
            <w:left w:val="none" w:sz="0" w:space="0" w:color="auto"/>
            <w:bottom w:val="none" w:sz="0" w:space="0" w:color="auto"/>
            <w:right w:val="none" w:sz="0" w:space="0" w:color="auto"/>
          </w:divBdr>
        </w:div>
        <w:div w:id="266082630">
          <w:marLeft w:val="0"/>
          <w:marRight w:val="0"/>
          <w:marTop w:val="0"/>
          <w:marBottom w:val="0"/>
          <w:divBdr>
            <w:top w:val="none" w:sz="0" w:space="0" w:color="auto"/>
            <w:left w:val="none" w:sz="0" w:space="0" w:color="auto"/>
            <w:bottom w:val="none" w:sz="0" w:space="0" w:color="auto"/>
            <w:right w:val="none" w:sz="0" w:space="0" w:color="auto"/>
          </w:divBdr>
        </w:div>
        <w:div w:id="301157763">
          <w:marLeft w:val="0"/>
          <w:marRight w:val="0"/>
          <w:marTop w:val="0"/>
          <w:marBottom w:val="0"/>
          <w:divBdr>
            <w:top w:val="none" w:sz="0" w:space="0" w:color="auto"/>
            <w:left w:val="none" w:sz="0" w:space="0" w:color="auto"/>
            <w:bottom w:val="none" w:sz="0" w:space="0" w:color="auto"/>
            <w:right w:val="none" w:sz="0" w:space="0" w:color="auto"/>
          </w:divBdr>
        </w:div>
        <w:div w:id="790435852">
          <w:marLeft w:val="0"/>
          <w:marRight w:val="0"/>
          <w:marTop w:val="0"/>
          <w:marBottom w:val="0"/>
          <w:divBdr>
            <w:top w:val="none" w:sz="0" w:space="0" w:color="auto"/>
            <w:left w:val="none" w:sz="0" w:space="0" w:color="auto"/>
            <w:bottom w:val="none" w:sz="0" w:space="0" w:color="auto"/>
            <w:right w:val="none" w:sz="0" w:space="0" w:color="auto"/>
          </w:divBdr>
        </w:div>
        <w:div w:id="102572948">
          <w:marLeft w:val="0"/>
          <w:marRight w:val="0"/>
          <w:marTop w:val="0"/>
          <w:marBottom w:val="0"/>
          <w:divBdr>
            <w:top w:val="none" w:sz="0" w:space="0" w:color="auto"/>
            <w:left w:val="none" w:sz="0" w:space="0" w:color="auto"/>
            <w:bottom w:val="none" w:sz="0" w:space="0" w:color="auto"/>
            <w:right w:val="none" w:sz="0" w:space="0" w:color="auto"/>
          </w:divBdr>
        </w:div>
        <w:div w:id="121728523">
          <w:marLeft w:val="0"/>
          <w:marRight w:val="0"/>
          <w:marTop w:val="0"/>
          <w:marBottom w:val="0"/>
          <w:divBdr>
            <w:top w:val="none" w:sz="0" w:space="0" w:color="auto"/>
            <w:left w:val="none" w:sz="0" w:space="0" w:color="auto"/>
            <w:bottom w:val="none" w:sz="0" w:space="0" w:color="auto"/>
            <w:right w:val="none" w:sz="0" w:space="0" w:color="auto"/>
          </w:divBdr>
        </w:div>
        <w:div w:id="1390573697">
          <w:marLeft w:val="0"/>
          <w:marRight w:val="0"/>
          <w:marTop w:val="0"/>
          <w:marBottom w:val="0"/>
          <w:divBdr>
            <w:top w:val="none" w:sz="0" w:space="0" w:color="auto"/>
            <w:left w:val="none" w:sz="0" w:space="0" w:color="auto"/>
            <w:bottom w:val="none" w:sz="0" w:space="0" w:color="auto"/>
            <w:right w:val="none" w:sz="0" w:space="0" w:color="auto"/>
          </w:divBdr>
        </w:div>
        <w:div w:id="387267032">
          <w:marLeft w:val="0"/>
          <w:marRight w:val="0"/>
          <w:marTop w:val="0"/>
          <w:marBottom w:val="0"/>
          <w:divBdr>
            <w:top w:val="none" w:sz="0" w:space="0" w:color="auto"/>
            <w:left w:val="none" w:sz="0" w:space="0" w:color="auto"/>
            <w:bottom w:val="none" w:sz="0" w:space="0" w:color="auto"/>
            <w:right w:val="none" w:sz="0" w:space="0" w:color="auto"/>
          </w:divBdr>
        </w:div>
        <w:div w:id="1000233344">
          <w:marLeft w:val="0"/>
          <w:marRight w:val="0"/>
          <w:marTop w:val="0"/>
          <w:marBottom w:val="0"/>
          <w:divBdr>
            <w:top w:val="none" w:sz="0" w:space="0" w:color="auto"/>
            <w:left w:val="none" w:sz="0" w:space="0" w:color="auto"/>
            <w:bottom w:val="none" w:sz="0" w:space="0" w:color="auto"/>
            <w:right w:val="none" w:sz="0" w:space="0" w:color="auto"/>
          </w:divBdr>
        </w:div>
        <w:div w:id="797994090">
          <w:marLeft w:val="0"/>
          <w:marRight w:val="0"/>
          <w:marTop w:val="0"/>
          <w:marBottom w:val="0"/>
          <w:divBdr>
            <w:top w:val="none" w:sz="0" w:space="0" w:color="auto"/>
            <w:left w:val="none" w:sz="0" w:space="0" w:color="auto"/>
            <w:bottom w:val="none" w:sz="0" w:space="0" w:color="auto"/>
            <w:right w:val="none" w:sz="0" w:space="0" w:color="auto"/>
          </w:divBdr>
        </w:div>
        <w:div w:id="1214271584">
          <w:marLeft w:val="0"/>
          <w:marRight w:val="0"/>
          <w:marTop w:val="0"/>
          <w:marBottom w:val="0"/>
          <w:divBdr>
            <w:top w:val="none" w:sz="0" w:space="0" w:color="auto"/>
            <w:left w:val="none" w:sz="0" w:space="0" w:color="auto"/>
            <w:bottom w:val="none" w:sz="0" w:space="0" w:color="auto"/>
            <w:right w:val="none" w:sz="0" w:space="0" w:color="auto"/>
          </w:divBdr>
        </w:div>
        <w:div w:id="31623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Ventura</dc:creator>
  <cp:keywords/>
  <dc:description/>
  <cp:lastModifiedBy>Rosemary Ventura</cp:lastModifiedBy>
  <cp:revision>1</cp:revision>
  <dcterms:created xsi:type="dcterms:W3CDTF">2021-03-01T21:34:00Z</dcterms:created>
  <dcterms:modified xsi:type="dcterms:W3CDTF">2021-03-01T21:34:00Z</dcterms:modified>
</cp:coreProperties>
</file>